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5870" w14:textId="77777777" w:rsidR="00E73FD8" w:rsidRPr="00D042FE" w:rsidRDefault="00E73FD8" w:rsidP="00FD083F">
      <w:pPr>
        <w:pStyle w:val="Heading1NoList"/>
        <w:spacing w:after="0" w:line="276" w:lineRule="auto"/>
        <w:jc w:val="right"/>
        <w:rPr>
          <w:color w:val="009FDA"/>
          <w:sz w:val="20"/>
          <w:lang w:val="en-US"/>
        </w:rPr>
      </w:pPr>
    </w:p>
    <w:tbl>
      <w:tblPr>
        <w:tblStyle w:val="TableGrid"/>
        <w:tblW w:w="9630" w:type="dxa"/>
        <w:tblInd w:w="108" w:type="dxa"/>
        <w:tblLook w:val="04A0" w:firstRow="1" w:lastRow="0" w:firstColumn="1" w:lastColumn="0" w:noHBand="0" w:noVBand="1"/>
      </w:tblPr>
      <w:tblGrid>
        <w:gridCol w:w="2396"/>
        <w:gridCol w:w="2160"/>
        <w:gridCol w:w="2418"/>
        <w:gridCol w:w="2656"/>
      </w:tblGrid>
      <w:tr w:rsidR="00F96003" w:rsidRPr="00AF7972" w14:paraId="7735CEBB" w14:textId="77777777" w:rsidTr="00F96003">
        <w:tc>
          <w:tcPr>
            <w:tcW w:w="2396" w:type="dxa"/>
          </w:tcPr>
          <w:p w14:paraId="0DA08015"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Policy Number :</w:t>
            </w:r>
          </w:p>
        </w:tc>
        <w:tc>
          <w:tcPr>
            <w:tcW w:w="2160" w:type="dxa"/>
          </w:tcPr>
          <w:p w14:paraId="615E4C5D" w14:textId="77777777" w:rsidR="00F96003" w:rsidRPr="00AF7972" w:rsidRDefault="00F96003" w:rsidP="00F96003">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1</w:t>
            </w:r>
            <w:r>
              <w:rPr>
                <w:rFonts w:ascii="Calibri" w:eastAsia="Times New Roman" w:hAnsi="Calibri" w:cs="Times New Roman"/>
                <w:color w:val="000000"/>
                <w:sz w:val="22"/>
                <w:szCs w:val="22"/>
              </w:rPr>
              <w:t>4</w:t>
            </w:r>
          </w:p>
        </w:tc>
        <w:tc>
          <w:tcPr>
            <w:tcW w:w="2418" w:type="dxa"/>
          </w:tcPr>
          <w:p w14:paraId="79A48876"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Version:</w:t>
            </w:r>
          </w:p>
        </w:tc>
        <w:tc>
          <w:tcPr>
            <w:tcW w:w="2656" w:type="dxa"/>
          </w:tcPr>
          <w:p w14:paraId="381420A9"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1.0</w:t>
            </w:r>
          </w:p>
        </w:tc>
      </w:tr>
      <w:tr w:rsidR="00F96003" w:rsidRPr="00AF7972" w14:paraId="2640E02A" w14:textId="77777777" w:rsidTr="00F96003">
        <w:tc>
          <w:tcPr>
            <w:tcW w:w="2396" w:type="dxa"/>
          </w:tcPr>
          <w:p w14:paraId="6648C5E1" w14:textId="77777777" w:rsidR="00F96003" w:rsidRPr="00AF7972" w:rsidRDefault="00F96003" w:rsidP="00EF742B">
            <w:pPr>
              <w:tabs>
                <w:tab w:val="left" w:pos="312"/>
              </w:tabs>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Author:</w:t>
            </w:r>
          </w:p>
        </w:tc>
        <w:tc>
          <w:tcPr>
            <w:tcW w:w="2160" w:type="dxa"/>
          </w:tcPr>
          <w:p w14:paraId="10DC42F3"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EMDBC</w:t>
            </w:r>
          </w:p>
        </w:tc>
        <w:tc>
          <w:tcPr>
            <w:tcW w:w="2418" w:type="dxa"/>
          </w:tcPr>
          <w:p w14:paraId="6D012191"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Committee Approved:</w:t>
            </w:r>
          </w:p>
        </w:tc>
        <w:tc>
          <w:tcPr>
            <w:tcW w:w="2656" w:type="dxa"/>
          </w:tcPr>
          <w:p w14:paraId="5F71A7D8" w14:textId="4B0F2276"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Pr>
                <w:rFonts w:ascii="Calibri" w:eastAsia="Times New Roman" w:hAnsi="Calibri" w:cs="Times New Roman"/>
                <w:color w:val="000000"/>
                <w:sz w:val="22"/>
                <w:szCs w:val="22"/>
              </w:rPr>
              <w:t>August 201</w:t>
            </w:r>
            <w:r w:rsidR="0043669A">
              <w:rPr>
                <w:rFonts w:ascii="Calibri" w:eastAsia="Times New Roman" w:hAnsi="Calibri" w:cs="Times New Roman"/>
                <w:color w:val="000000"/>
                <w:sz w:val="22"/>
                <w:szCs w:val="22"/>
              </w:rPr>
              <w:t>8</w:t>
            </w:r>
          </w:p>
        </w:tc>
      </w:tr>
      <w:tr w:rsidR="00F96003" w:rsidRPr="00AF7972" w14:paraId="1C476F13" w14:textId="77777777" w:rsidTr="00F96003">
        <w:trPr>
          <w:trHeight w:val="306"/>
        </w:trPr>
        <w:tc>
          <w:tcPr>
            <w:tcW w:w="2396" w:type="dxa"/>
          </w:tcPr>
          <w:p w14:paraId="21E464CE"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Authorised by:</w:t>
            </w:r>
          </w:p>
        </w:tc>
        <w:tc>
          <w:tcPr>
            <w:tcW w:w="2160" w:type="dxa"/>
          </w:tcPr>
          <w:p w14:paraId="51FBF97E" w14:textId="14D3F959" w:rsidR="00F96003" w:rsidRPr="00AF7972" w:rsidRDefault="00A11E54" w:rsidP="00EF742B">
            <w:pPr>
              <w:spacing w:before="100" w:beforeAutospacing="1" w:after="100" w:afterAutospacing="1"/>
              <w:jc w:val="both"/>
              <w:rPr>
                <w:rFonts w:ascii="Calibri" w:eastAsia="Times New Roman" w:hAnsi="Calibri" w:cs="Times New Roman"/>
                <w:color w:val="000000"/>
                <w:sz w:val="22"/>
                <w:szCs w:val="22"/>
              </w:rPr>
            </w:pPr>
            <w:r>
              <w:rPr>
                <w:rFonts w:ascii="Calibri" w:eastAsia="Times New Roman" w:hAnsi="Calibri" w:cs="Times New Roman"/>
                <w:color w:val="000000"/>
                <w:sz w:val="22"/>
                <w:szCs w:val="22"/>
              </w:rPr>
              <w:t>President</w:t>
            </w:r>
            <w:bookmarkStart w:id="0" w:name="_GoBack"/>
            <w:bookmarkEnd w:id="0"/>
          </w:p>
        </w:tc>
        <w:tc>
          <w:tcPr>
            <w:tcW w:w="2418" w:type="dxa"/>
          </w:tcPr>
          <w:p w14:paraId="4A9F3BA0" w14:textId="77777777" w:rsidR="00F96003" w:rsidRPr="00AF7972" w:rsidRDefault="00F96003" w:rsidP="00EF742B">
            <w:pPr>
              <w:spacing w:before="100" w:beforeAutospacing="1" w:after="100" w:afterAutospacing="1"/>
              <w:jc w:val="both"/>
              <w:rPr>
                <w:rFonts w:ascii="Calibri" w:eastAsia="Times New Roman" w:hAnsi="Calibri" w:cs="Times New Roman"/>
                <w:color w:val="000000"/>
                <w:sz w:val="22"/>
                <w:szCs w:val="22"/>
              </w:rPr>
            </w:pPr>
            <w:r w:rsidRPr="00AF7972">
              <w:rPr>
                <w:rFonts w:ascii="Calibri" w:eastAsia="Times New Roman" w:hAnsi="Calibri" w:cs="Times New Roman"/>
                <w:color w:val="000000"/>
                <w:sz w:val="22"/>
                <w:szCs w:val="22"/>
              </w:rPr>
              <w:t>Review Date:</w:t>
            </w:r>
          </w:p>
        </w:tc>
        <w:tc>
          <w:tcPr>
            <w:tcW w:w="2656" w:type="dxa"/>
          </w:tcPr>
          <w:p w14:paraId="59BF55B2" w14:textId="69AC8E38" w:rsidR="00F96003" w:rsidRPr="00AF7972" w:rsidRDefault="00A11E54" w:rsidP="00EF742B">
            <w:pPr>
              <w:spacing w:before="100" w:beforeAutospacing="1" w:after="100" w:afterAutospacing="1"/>
              <w:jc w:val="both"/>
              <w:rPr>
                <w:rFonts w:ascii="Calibri" w:eastAsia="Times New Roman" w:hAnsi="Calibri" w:cs="Times New Roman"/>
                <w:color w:val="000000"/>
                <w:sz w:val="22"/>
                <w:szCs w:val="22"/>
              </w:rPr>
            </w:pPr>
            <w:r>
              <w:rPr>
                <w:rFonts w:ascii="Calibri" w:eastAsia="Times New Roman" w:hAnsi="Calibri" w:cs="Times New Roman"/>
                <w:color w:val="000000"/>
                <w:sz w:val="22"/>
                <w:szCs w:val="22"/>
              </w:rPr>
              <w:t>September 2020</w:t>
            </w:r>
          </w:p>
        </w:tc>
      </w:tr>
    </w:tbl>
    <w:p w14:paraId="5D95195A" w14:textId="77777777" w:rsidR="00A11E54" w:rsidRDefault="00F96003" w:rsidP="00F96003">
      <w:pPr>
        <w:jc w:val="both"/>
        <w:rPr>
          <w:rFonts w:ascii="Calibri" w:hAnsi="Calibri"/>
          <w:b/>
          <w:caps/>
          <w:sz w:val="40"/>
          <w:szCs w:val="22"/>
        </w:rPr>
      </w:pPr>
      <w:r w:rsidRPr="00EA2FE0">
        <w:rPr>
          <w:rFonts w:ascii="Calibri" w:hAnsi="Calibri"/>
          <w:b/>
          <w:caps/>
          <w:sz w:val="40"/>
          <w:szCs w:val="22"/>
        </w:rPr>
        <w:t>EASTERN MAVERICKS</w:t>
      </w:r>
      <w:r w:rsidR="00A11E54">
        <w:rPr>
          <w:rFonts w:ascii="Calibri" w:hAnsi="Calibri"/>
          <w:b/>
          <w:caps/>
          <w:sz w:val="40"/>
          <w:szCs w:val="22"/>
        </w:rPr>
        <w:t xml:space="preserve"> DISTRICT BASKET BAKL CLUB</w:t>
      </w:r>
    </w:p>
    <w:p w14:paraId="7B7CE478" w14:textId="3BFA7A5F" w:rsidR="00FD083F" w:rsidRPr="00A11E54" w:rsidRDefault="00D272AA" w:rsidP="00F96003">
      <w:pPr>
        <w:jc w:val="both"/>
        <w:rPr>
          <w:rFonts w:ascii="Calibri" w:hAnsi="Calibri"/>
          <w:b/>
          <w:caps/>
          <w:sz w:val="40"/>
          <w:szCs w:val="22"/>
        </w:rPr>
      </w:pPr>
      <w:r w:rsidRPr="00F96003">
        <w:rPr>
          <w:rFonts w:ascii="Calibri" w:hAnsi="Calibri"/>
          <w:b/>
          <w:caps/>
          <w:sz w:val="40"/>
          <w:szCs w:val="22"/>
        </w:rPr>
        <w:t>Safe Transport Policy</w:t>
      </w:r>
    </w:p>
    <w:p w14:paraId="0155D51F" w14:textId="77777777" w:rsidR="00F9146C" w:rsidRPr="00F96003" w:rsidRDefault="00F9146C" w:rsidP="00F96003">
      <w:pPr>
        <w:spacing w:before="0" w:line="276" w:lineRule="auto"/>
        <w:jc w:val="both"/>
        <w:rPr>
          <w:rFonts w:ascii="Calibri" w:hAnsi="Calibri"/>
          <w:b/>
          <w:sz w:val="22"/>
          <w:szCs w:val="22"/>
        </w:rPr>
      </w:pPr>
      <w:r w:rsidRPr="00F96003">
        <w:rPr>
          <w:rFonts w:ascii="Calibri" w:hAnsi="Calibri"/>
          <w:b/>
          <w:sz w:val="22"/>
          <w:szCs w:val="22"/>
        </w:rPr>
        <w:t>Rationale</w:t>
      </w:r>
    </w:p>
    <w:p w14:paraId="54DDADBF" w14:textId="77777777" w:rsidR="00F9146C" w:rsidRPr="00F96003" w:rsidRDefault="00F96003" w:rsidP="00F96003">
      <w:pPr>
        <w:spacing w:before="0" w:after="0" w:line="276" w:lineRule="auto"/>
        <w:jc w:val="both"/>
        <w:rPr>
          <w:rFonts w:ascii="Calibri" w:hAnsi="Calibri" w:cs="Calibri"/>
          <w:sz w:val="22"/>
          <w:szCs w:val="22"/>
        </w:rPr>
      </w:pPr>
      <w:r w:rsidRPr="00AF7972">
        <w:rPr>
          <w:rFonts w:ascii="Calibri" w:hAnsi="Calibri" w:cs="Calibri"/>
          <w:b/>
          <w:sz w:val="22"/>
          <w:szCs w:val="22"/>
        </w:rPr>
        <w:t xml:space="preserve">Eastern Mavericks DBC </w:t>
      </w:r>
      <w:r w:rsidR="00F9146C" w:rsidRPr="00F96003">
        <w:rPr>
          <w:rFonts w:ascii="Calibri" w:hAnsi="Calibri" w:cs="Calibri"/>
          <w:sz w:val="22"/>
          <w:szCs w:val="22"/>
        </w:rPr>
        <w:t>recognises that:</w:t>
      </w:r>
    </w:p>
    <w:p w14:paraId="575F6E06"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 xml:space="preserve">It has a duty of care to all members and visitors involved in club-related activities </w:t>
      </w:r>
    </w:p>
    <w:p w14:paraId="030CC83B"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 xml:space="preserve">Mixing drugs (including prescription medication) with other drugs or alcohol can seriously affect the ability to drive safely </w:t>
      </w:r>
    </w:p>
    <w:p w14:paraId="1C6A3011"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Driving under the influence of alcohol and drugs is illegal and hazardous to individuals and the wider community</w:t>
      </w:r>
    </w:p>
    <w:p w14:paraId="30C2AB3C"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Drink driving is one of the main causes of road deaths in Australia</w:t>
      </w:r>
    </w:p>
    <w:p w14:paraId="372FE9F9"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It takes one hour for each standard drink of alcohol consumed to be broken down by the liver</w:t>
      </w:r>
    </w:p>
    <w:p w14:paraId="442FD2BE"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It takes considerable time until a person can legally and safely drive home if they have consumed over the recommended levels of alcohol.</w:t>
      </w:r>
    </w:p>
    <w:p w14:paraId="79B4A254" w14:textId="77777777" w:rsidR="00F9146C" w:rsidRPr="00F96003" w:rsidRDefault="00F9146C" w:rsidP="00F96003">
      <w:pPr>
        <w:spacing w:before="0" w:after="0" w:line="276" w:lineRule="auto"/>
        <w:jc w:val="both"/>
        <w:rPr>
          <w:rFonts w:ascii="Calibri" w:hAnsi="Calibri" w:cs="Calibri"/>
          <w:color w:val="333333"/>
          <w:sz w:val="22"/>
          <w:szCs w:val="22"/>
        </w:rPr>
      </w:pPr>
    </w:p>
    <w:p w14:paraId="21C47285" w14:textId="77777777" w:rsidR="00F9146C" w:rsidRPr="00F96003" w:rsidRDefault="00F9146C" w:rsidP="00F96003">
      <w:pPr>
        <w:spacing w:before="0" w:after="0" w:line="276" w:lineRule="auto"/>
        <w:jc w:val="both"/>
        <w:rPr>
          <w:rFonts w:ascii="Calibri" w:hAnsi="Calibri" w:cs="Calibri"/>
          <w:sz w:val="22"/>
          <w:szCs w:val="22"/>
        </w:rPr>
      </w:pPr>
      <w:r w:rsidRPr="00F96003">
        <w:rPr>
          <w:rFonts w:ascii="Calibri" w:hAnsi="Calibri" w:cs="Calibri"/>
          <w:sz w:val="22"/>
          <w:szCs w:val="22"/>
        </w:rPr>
        <w:t>Accordingly, the following safe transport policy shall apply for all functions undertaken by the club that involve the serving and/or consumption of alcohol.</w:t>
      </w:r>
    </w:p>
    <w:p w14:paraId="086A117E" w14:textId="77777777" w:rsidR="00F9146C" w:rsidRPr="00F96003" w:rsidRDefault="00F9146C" w:rsidP="00F96003">
      <w:pPr>
        <w:spacing w:before="0" w:after="0" w:line="276" w:lineRule="auto"/>
        <w:jc w:val="both"/>
        <w:rPr>
          <w:rFonts w:ascii="Calibri" w:hAnsi="Calibri" w:cs="Calibri"/>
          <w:sz w:val="22"/>
          <w:szCs w:val="22"/>
        </w:rPr>
      </w:pPr>
    </w:p>
    <w:p w14:paraId="682DB296" w14:textId="77777777" w:rsidR="00F9146C" w:rsidRPr="00F96003" w:rsidRDefault="00F9146C" w:rsidP="00F96003">
      <w:pPr>
        <w:spacing w:before="0" w:line="276" w:lineRule="auto"/>
        <w:jc w:val="both"/>
        <w:rPr>
          <w:rFonts w:ascii="Calibri" w:hAnsi="Calibri"/>
          <w:b/>
          <w:sz w:val="22"/>
          <w:szCs w:val="22"/>
        </w:rPr>
      </w:pPr>
      <w:r w:rsidRPr="00F96003">
        <w:rPr>
          <w:rFonts w:ascii="Calibri" w:hAnsi="Calibri"/>
          <w:b/>
          <w:sz w:val="22"/>
          <w:szCs w:val="22"/>
        </w:rPr>
        <w:t>General</w:t>
      </w:r>
    </w:p>
    <w:p w14:paraId="3C291DF4"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Where possible, the club will display standard drink posters / cards to help patrons recognise what standard drinks are and the implications on drink driving.</w:t>
      </w:r>
    </w:p>
    <w:p w14:paraId="106EDDFA"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Taxi vouchers (where available) and non-alcoholic drinks will be considered as part of raffle prizes and awards.</w:t>
      </w:r>
    </w:p>
    <w:p w14:paraId="08468C7A"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 xml:space="preserve">Telephone calls will be made free of charge to arrange a taxi (where available) or to call a sober person to provide transport from the club. </w:t>
      </w:r>
    </w:p>
    <w:p w14:paraId="1587D0D5"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Contact telephone numbers for taxi services (where available) will be clearly displayed in the club.</w:t>
      </w:r>
    </w:p>
    <w:p w14:paraId="16632AD0" w14:textId="77777777" w:rsidR="00F9146C" w:rsidRPr="00F96003" w:rsidRDefault="00F9146C" w:rsidP="00F96003">
      <w:pPr>
        <w:pStyle w:val="GSFormBullet"/>
        <w:numPr>
          <w:ilvl w:val="0"/>
          <w:numId w:val="0"/>
        </w:numPr>
        <w:spacing w:line="276" w:lineRule="auto"/>
        <w:jc w:val="both"/>
        <w:rPr>
          <w:rFonts w:ascii="Calibri" w:hAnsi="Calibri" w:cs="Calibri"/>
          <w:b/>
          <w:sz w:val="22"/>
          <w:szCs w:val="22"/>
        </w:rPr>
      </w:pPr>
    </w:p>
    <w:p w14:paraId="756E2036" w14:textId="77777777" w:rsidR="00F9146C" w:rsidRPr="00F96003" w:rsidRDefault="00F9146C" w:rsidP="00F96003">
      <w:pPr>
        <w:spacing w:before="0" w:line="276" w:lineRule="auto"/>
        <w:jc w:val="both"/>
        <w:rPr>
          <w:rFonts w:ascii="Calibri" w:hAnsi="Calibri"/>
          <w:b/>
          <w:sz w:val="22"/>
          <w:szCs w:val="22"/>
        </w:rPr>
      </w:pPr>
      <w:r w:rsidRPr="00F96003">
        <w:rPr>
          <w:rFonts w:ascii="Calibri" w:hAnsi="Calibri"/>
          <w:b/>
          <w:sz w:val="22"/>
          <w:szCs w:val="22"/>
        </w:rPr>
        <w:t>Bar Staff/Servers of alcohol</w:t>
      </w:r>
    </w:p>
    <w:p w14:paraId="1CD6AFBB" w14:textId="77777777" w:rsidR="00F9146C" w:rsidRPr="00F96003" w:rsidRDefault="00F9146C" w:rsidP="00F96003">
      <w:pPr>
        <w:pStyle w:val="GSFormBullet"/>
        <w:numPr>
          <w:ilvl w:val="0"/>
          <w:numId w:val="0"/>
        </w:numPr>
        <w:spacing w:line="276" w:lineRule="auto"/>
        <w:jc w:val="both"/>
        <w:rPr>
          <w:rFonts w:ascii="Calibri" w:hAnsi="Calibri" w:cs="Calibri"/>
          <w:sz w:val="22"/>
          <w:szCs w:val="22"/>
        </w:rPr>
      </w:pPr>
      <w:r w:rsidRPr="00F96003">
        <w:rPr>
          <w:rFonts w:ascii="Calibri" w:hAnsi="Calibri" w:cs="Calibri"/>
          <w:sz w:val="22"/>
          <w:szCs w:val="22"/>
        </w:rPr>
        <w:t>Bar staff/servers of alcohol shall:</w:t>
      </w:r>
    </w:p>
    <w:p w14:paraId="73205300"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Encourage members and visitors to make alternate safe transport arrangements if they are considered to be intoxicated or at risk of exceeding .05 blood alcohol concentration (e.g. free call to a taxi/friend/family)</w:t>
      </w:r>
    </w:p>
    <w:p w14:paraId="3A1D1E70"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Promote low alcohol and non-alcoholic drinks to consumers</w:t>
      </w:r>
    </w:p>
    <w:p w14:paraId="0A2576D9"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Be provided non-alcoholic drinks and bar food free of charge.</w:t>
      </w:r>
    </w:p>
    <w:p w14:paraId="5A4D133C" w14:textId="77777777" w:rsidR="00F9146C" w:rsidRPr="00F96003" w:rsidRDefault="00F9146C" w:rsidP="00F96003">
      <w:pPr>
        <w:pStyle w:val="GSFormBullet"/>
        <w:numPr>
          <w:ilvl w:val="0"/>
          <w:numId w:val="0"/>
        </w:numPr>
        <w:spacing w:line="276" w:lineRule="auto"/>
        <w:jc w:val="both"/>
        <w:rPr>
          <w:rFonts w:ascii="Calibri" w:hAnsi="Calibri" w:cs="Calibri"/>
          <w:sz w:val="22"/>
          <w:szCs w:val="22"/>
        </w:rPr>
      </w:pPr>
    </w:p>
    <w:p w14:paraId="59E7CBAC" w14:textId="77777777" w:rsidR="00F9146C" w:rsidRPr="00F96003" w:rsidRDefault="00F9146C" w:rsidP="00F96003">
      <w:pPr>
        <w:spacing w:before="0" w:line="276" w:lineRule="auto"/>
        <w:jc w:val="both"/>
        <w:rPr>
          <w:rFonts w:ascii="Calibri" w:hAnsi="Calibri"/>
          <w:b/>
          <w:sz w:val="22"/>
          <w:szCs w:val="22"/>
        </w:rPr>
      </w:pPr>
      <w:r w:rsidRPr="00F96003">
        <w:rPr>
          <w:rFonts w:ascii="Calibri" w:hAnsi="Calibri"/>
          <w:b/>
          <w:sz w:val="22"/>
          <w:szCs w:val="22"/>
        </w:rPr>
        <w:lastRenderedPageBreak/>
        <w:t>Club Functions</w:t>
      </w:r>
    </w:p>
    <w:p w14:paraId="2C7D6E63"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The club will provide transport to and from functions where available and possible (e.g. using club bus or contacting local bus services such as council, school or tourist buses).</w:t>
      </w:r>
    </w:p>
    <w:p w14:paraId="63008AD4" w14:textId="77777777" w:rsidR="00F9146C" w:rsidRPr="00F96003" w:rsidRDefault="00F9146C" w:rsidP="00F96003">
      <w:pPr>
        <w:pStyle w:val="ListParagraph"/>
        <w:numPr>
          <w:ilvl w:val="1"/>
          <w:numId w:val="3"/>
        </w:numPr>
        <w:spacing w:before="60" w:after="0" w:line="276" w:lineRule="auto"/>
        <w:contextualSpacing w:val="0"/>
        <w:jc w:val="both"/>
        <w:rPr>
          <w:rFonts w:ascii="Calibri" w:hAnsi="Calibri"/>
          <w:sz w:val="22"/>
          <w:szCs w:val="22"/>
        </w:rPr>
      </w:pPr>
      <w:r w:rsidRPr="00F96003">
        <w:rPr>
          <w:rFonts w:ascii="Calibri" w:hAnsi="Calibri"/>
          <w:sz w:val="22"/>
          <w:szCs w:val="22"/>
        </w:rPr>
        <w:t>The bus or transport provided will be an alcohol-free zone (ie. no loading up the bus with alcohol or consuming alcohol on the bus).</w:t>
      </w:r>
    </w:p>
    <w:p w14:paraId="26DAD011" w14:textId="77777777" w:rsidR="00F9146C" w:rsidRPr="00F96003" w:rsidRDefault="00F9146C" w:rsidP="00F96003">
      <w:pPr>
        <w:pStyle w:val="ListParagraph"/>
        <w:numPr>
          <w:ilvl w:val="1"/>
          <w:numId w:val="3"/>
        </w:numPr>
        <w:spacing w:before="60" w:after="0" w:line="276" w:lineRule="auto"/>
        <w:contextualSpacing w:val="0"/>
        <w:jc w:val="both"/>
        <w:rPr>
          <w:rFonts w:ascii="Calibri" w:hAnsi="Calibri"/>
          <w:sz w:val="22"/>
          <w:szCs w:val="22"/>
        </w:rPr>
      </w:pPr>
      <w:r w:rsidRPr="00F96003">
        <w:rPr>
          <w:rFonts w:ascii="Calibri" w:hAnsi="Calibri"/>
          <w:sz w:val="22"/>
          <w:szCs w:val="22"/>
        </w:rPr>
        <w:t>The bus is not to be used to transport members between licensed venues (i.e. not to be used for a pub crawl).</w:t>
      </w:r>
    </w:p>
    <w:p w14:paraId="336CE8FA" w14:textId="77777777" w:rsidR="00F9146C" w:rsidRPr="00F96003" w:rsidRDefault="00F9146C" w:rsidP="00F96003">
      <w:pPr>
        <w:pStyle w:val="ListParagraph"/>
        <w:numPr>
          <w:ilvl w:val="1"/>
          <w:numId w:val="3"/>
        </w:numPr>
        <w:spacing w:before="60" w:after="0" w:line="276" w:lineRule="auto"/>
        <w:contextualSpacing w:val="0"/>
        <w:jc w:val="both"/>
        <w:rPr>
          <w:rFonts w:ascii="Calibri" w:hAnsi="Calibri"/>
          <w:sz w:val="22"/>
          <w:szCs w:val="22"/>
        </w:rPr>
      </w:pPr>
      <w:r w:rsidRPr="00F96003">
        <w:rPr>
          <w:rFonts w:ascii="Calibri" w:hAnsi="Calibri"/>
          <w:sz w:val="22"/>
          <w:szCs w:val="22"/>
        </w:rPr>
        <w:t>People who have consumed alcohol are to make alternative safe transport arrangements to get from the bus drop-off to home.</w:t>
      </w:r>
    </w:p>
    <w:p w14:paraId="74329FA0"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The committee will pre-order taxis (where available) to arrive at the venue at the conclusion of the function.</w:t>
      </w:r>
    </w:p>
    <w:p w14:paraId="5522B10A"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 xml:space="preserve">In specific cases, where a designated driver nominated by the club has accepted the responsibility to drive others home safely, the club will provide </w:t>
      </w:r>
      <w:r w:rsidR="00944DA5" w:rsidRPr="00F96003">
        <w:rPr>
          <w:rFonts w:ascii="Calibri" w:hAnsi="Calibri"/>
          <w:sz w:val="22"/>
          <w:szCs w:val="22"/>
        </w:rPr>
        <w:t>non-alcoholic</w:t>
      </w:r>
      <w:r w:rsidRPr="00F96003">
        <w:rPr>
          <w:rFonts w:ascii="Calibri" w:hAnsi="Calibri"/>
          <w:sz w:val="22"/>
          <w:szCs w:val="22"/>
        </w:rPr>
        <w:t xml:space="preserve"> drinks and/or bar food free of charge (or passengers will be encouraged to pay for these for their driver).</w:t>
      </w:r>
    </w:p>
    <w:p w14:paraId="2EEEA679"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For selected functions, the club will provide designated sleeping areas on site (where safe, possible and legal to do so) for members to use at the conclusion of the night. Members will need to bring a swag/sleeping bag.</w:t>
      </w:r>
    </w:p>
    <w:p w14:paraId="147541A2"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For selected functions held at a hotel or similar, the club will arrange for reduced-rate rooms for members to encourage them stay over rather than drive while potentially intoxicated.</w:t>
      </w:r>
    </w:p>
    <w:p w14:paraId="716396E0"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Taxi companies (where available) will be provided with club function details for potential business on the night.</w:t>
      </w:r>
    </w:p>
    <w:p w14:paraId="14A003F7"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 xml:space="preserve">Taxi company phone number(s) (where available) will be printed on the function invitation / flyers. </w:t>
      </w:r>
    </w:p>
    <w:p w14:paraId="59C4E67B"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The MC for the function/committee will advise attendees that the club is a Good Sport accredited club, communicate the safe transport options and regularly remind attendees to drink and behave responsibly.</w:t>
      </w:r>
    </w:p>
    <w:p w14:paraId="71CAEF05" w14:textId="77777777" w:rsidR="00F9146C" w:rsidRPr="00F96003" w:rsidRDefault="00F9146C" w:rsidP="00F96003">
      <w:pPr>
        <w:pStyle w:val="GSFormBullet"/>
        <w:numPr>
          <w:ilvl w:val="0"/>
          <w:numId w:val="0"/>
        </w:numPr>
        <w:tabs>
          <w:tab w:val="left" w:pos="1080"/>
          <w:tab w:val="right" w:leader="underscore" w:pos="5220"/>
        </w:tabs>
        <w:spacing w:line="276" w:lineRule="auto"/>
        <w:ind w:right="720"/>
        <w:jc w:val="both"/>
        <w:rPr>
          <w:rFonts w:ascii="Calibri" w:hAnsi="Calibri" w:cs="Calibri"/>
          <w:sz w:val="22"/>
          <w:szCs w:val="22"/>
        </w:rPr>
      </w:pPr>
    </w:p>
    <w:p w14:paraId="11409A11" w14:textId="77777777" w:rsidR="00F9146C" w:rsidRPr="00F96003" w:rsidRDefault="00F9146C" w:rsidP="00F96003">
      <w:pPr>
        <w:spacing w:before="0" w:line="276" w:lineRule="auto"/>
        <w:jc w:val="both"/>
        <w:rPr>
          <w:rFonts w:ascii="Calibri" w:hAnsi="Calibri"/>
          <w:b/>
          <w:sz w:val="22"/>
          <w:szCs w:val="22"/>
        </w:rPr>
      </w:pPr>
      <w:r w:rsidRPr="00F96003">
        <w:rPr>
          <w:rFonts w:ascii="Calibri" w:hAnsi="Calibri"/>
          <w:b/>
          <w:sz w:val="22"/>
          <w:szCs w:val="22"/>
        </w:rPr>
        <w:t>Committee Members, Members, Players and Officials</w:t>
      </w:r>
    </w:p>
    <w:p w14:paraId="76632C67" w14:textId="77777777" w:rsidR="00F9146C" w:rsidRPr="00F96003" w:rsidRDefault="00F9146C" w:rsidP="00F96003">
      <w:pPr>
        <w:pStyle w:val="GSFormBullet"/>
        <w:numPr>
          <w:ilvl w:val="0"/>
          <w:numId w:val="0"/>
        </w:numPr>
        <w:tabs>
          <w:tab w:val="left" w:pos="1080"/>
          <w:tab w:val="right" w:leader="underscore" w:pos="5220"/>
        </w:tabs>
        <w:spacing w:line="276" w:lineRule="auto"/>
        <w:ind w:right="720"/>
        <w:jc w:val="both"/>
        <w:rPr>
          <w:rFonts w:ascii="Calibri" w:hAnsi="Calibri" w:cs="Calibri"/>
          <w:sz w:val="22"/>
          <w:szCs w:val="22"/>
        </w:rPr>
      </w:pPr>
      <w:r w:rsidRPr="00F96003">
        <w:rPr>
          <w:rFonts w:ascii="Calibri" w:hAnsi="Calibri" w:cs="Calibri"/>
          <w:sz w:val="22"/>
          <w:szCs w:val="22"/>
        </w:rPr>
        <w:t>Those attending club activities where they are planning on drinking alcohol are encouraged to:</w:t>
      </w:r>
    </w:p>
    <w:p w14:paraId="55AB6E64"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Make alternative transport arrangements to get to and from the activity safely.</w:t>
      </w:r>
    </w:p>
    <w:p w14:paraId="2CB6DFA6"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 xml:space="preserve">Plan ahead and arrange overnight accommodation. </w:t>
      </w:r>
    </w:p>
    <w:p w14:paraId="7EAEBDAA"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Share a taxi (where available) with friends.</w:t>
      </w:r>
    </w:p>
    <w:p w14:paraId="10AF2536"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sz w:val="22"/>
          <w:szCs w:val="22"/>
        </w:rPr>
      </w:pPr>
      <w:r w:rsidRPr="00F96003">
        <w:rPr>
          <w:rFonts w:ascii="Calibri" w:hAnsi="Calibri"/>
          <w:sz w:val="22"/>
          <w:szCs w:val="22"/>
        </w:rPr>
        <w:t>Catch public transport (where available).</w:t>
      </w:r>
    </w:p>
    <w:p w14:paraId="2A33453C" w14:textId="77777777" w:rsidR="00F9146C" w:rsidRPr="00F96003" w:rsidRDefault="00F9146C" w:rsidP="00F96003">
      <w:pPr>
        <w:pStyle w:val="ListParagraph"/>
        <w:numPr>
          <w:ilvl w:val="0"/>
          <w:numId w:val="3"/>
        </w:numPr>
        <w:spacing w:before="60" w:after="0" w:line="276" w:lineRule="auto"/>
        <w:ind w:left="357" w:hanging="357"/>
        <w:contextualSpacing w:val="0"/>
        <w:jc w:val="both"/>
        <w:rPr>
          <w:rFonts w:ascii="Calibri" w:hAnsi="Calibri" w:cs="Calibri"/>
          <w:sz w:val="22"/>
          <w:szCs w:val="22"/>
        </w:rPr>
      </w:pPr>
      <w:r w:rsidRPr="00F96003">
        <w:rPr>
          <w:rFonts w:ascii="Calibri" w:hAnsi="Calibri"/>
          <w:sz w:val="22"/>
          <w:szCs w:val="22"/>
        </w:rPr>
        <w:t>Ride with a driver who hasn’t been drinking alcohol or taking drugs</w:t>
      </w:r>
      <w:r w:rsidRPr="00F96003">
        <w:rPr>
          <w:rFonts w:ascii="Calibri" w:hAnsi="Calibri" w:cs="Calibri"/>
          <w:sz w:val="22"/>
          <w:szCs w:val="22"/>
        </w:rPr>
        <w:t>.</w:t>
      </w:r>
    </w:p>
    <w:p w14:paraId="0BF3E69E" w14:textId="77777777" w:rsidR="00F9146C" w:rsidRPr="00F96003" w:rsidRDefault="00F9146C" w:rsidP="00F96003">
      <w:pPr>
        <w:pStyle w:val="GSFormBullet"/>
        <w:numPr>
          <w:ilvl w:val="0"/>
          <w:numId w:val="0"/>
        </w:numPr>
        <w:tabs>
          <w:tab w:val="left" w:pos="1080"/>
          <w:tab w:val="right" w:leader="underscore" w:pos="5220"/>
        </w:tabs>
        <w:spacing w:line="276" w:lineRule="auto"/>
        <w:ind w:left="360" w:right="720"/>
        <w:jc w:val="both"/>
        <w:rPr>
          <w:rFonts w:ascii="Calibri" w:hAnsi="Calibri" w:cs="Calibri"/>
          <w:sz w:val="22"/>
          <w:szCs w:val="22"/>
          <w:lang w:val="en-AU"/>
        </w:rPr>
      </w:pPr>
      <w:r w:rsidRPr="00F96003">
        <w:rPr>
          <w:rFonts w:ascii="Calibri" w:hAnsi="Calibri" w:cs="Calibri"/>
          <w:sz w:val="22"/>
          <w:szCs w:val="22"/>
          <w:lang w:val="en-AU"/>
        </w:rPr>
        <w:t xml:space="preserve"> </w:t>
      </w:r>
    </w:p>
    <w:p w14:paraId="26E2EA61" w14:textId="77777777" w:rsidR="00E73FD8" w:rsidRPr="00F96003" w:rsidRDefault="00E73FD8" w:rsidP="00F96003">
      <w:pPr>
        <w:spacing w:before="0" w:line="276" w:lineRule="auto"/>
        <w:jc w:val="both"/>
        <w:rPr>
          <w:rFonts w:ascii="Calibri" w:hAnsi="Calibri"/>
          <w:b/>
          <w:sz w:val="22"/>
          <w:szCs w:val="22"/>
        </w:rPr>
      </w:pPr>
      <w:r w:rsidRPr="00F96003">
        <w:rPr>
          <w:rFonts w:ascii="Calibri" w:hAnsi="Calibri"/>
          <w:b/>
          <w:sz w:val="22"/>
          <w:szCs w:val="22"/>
        </w:rPr>
        <w:t>Policy Review</w:t>
      </w:r>
    </w:p>
    <w:p w14:paraId="6A4660CE" w14:textId="77777777" w:rsidR="00E73FD8" w:rsidRPr="00F96003" w:rsidRDefault="00E73FD8" w:rsidP="00F96003">
      <w:pPr>
        <w:spacing w:before="0" w:after="0" w:line="276" w:lineRule="auto"/>
        <w:jc w:val="both"/>
        <w:rPr>
          <w:rFonts w:ascii="Calibri" w:hAnsi="Calibri"/>
          <w:sz w:val="22"/>
          <w:szCs w:val="22"/>
        </w:rPr>
      </w:pPr>
      <w:r w:rsidRPr="00F96003">
        <w:rPr>
          <w:rFonts w:ascii="Calibri" w:hAnsi="Calibri"/>
          <w:sz w:val="22"/>
          <w:szCs w:val="22"/>
        </w:rPr>
        <w:t>This policy will be reviewed annually to ensure it remains relevant to club operations and reflects both community expectations and legal requirements.</w:t>
      </w:r>
    </w:p>
    <w:p w14:paraId="28FCA950" w14:textId="77777777" w:rsidR="008772E9" w:rsidRPr="00F96003" w:rsidRDefault="008772E9" w:rsidP="00F96003">
      <w:pPr>
        <w:spacing w:before="0" w:after="0" w:line="276" w:lineRule="auto"/>
        <w:jc w:val="both"/>
        <w:rPr>
          <w:rFonts w:ascii="Calibri" w:hAnsi="Calibri"/>
          <w:sz w:val="22"/>
          <w:szCs w:val="22"/>
        </w:rPr>
      </w:pPr>
    </w:p>
    <w:p w14:paraId="7FF819CE" w14:textId="77777777" w:rsidR="00F96003" w:rsidRPr="00F96003" w:rsidRDefault="00F96003" w:rsidP="00F96003">
      <w:pPr>
        <w:spacing w:before="0" w:after="0" w:line="276" w:lineRule="auto"/>
        <w:jc w:val="both"/>
        <w:rPr>
          <w:rFonts w:ascii="Calibri" w:hAnsi="Calibri"/>
          <w:sz w:val="22"/>
          <w:szCs w:val="22"/>
        </w:rPr>
      </w:pPr>
    </w:p>
    <w:p w14:paraId="4927EC11" w14:textId="77777777" w:rsidR="00D44700" w:rsidRPr="002C5841" w:rsidRDefault="00D44700" w:rsidP="00F96003">
      <w:pPr>
        <w:spacing w:before="0" w:after="0" w:line="276" w:lineRule="auto"/>
        <w:rPr>
          <w:lang w:val="en-US"/>
        </w:rPr>
      </w:pPr>
    </w:p>
    <w:sectPr w:rsidR="00D44700" w:rsidRPr="002C5841" w:rsidSect="00F96003">
      <w:headerReference w:type="default" r:id="rId8"/>
      <w:footerReference w:type="default" r:id="rId9"/>
      <w:headerReference w:type="first" r:id="rId10"/>
      <w:footerReference w:type="first" r:id="rId11"/>
      <w:pgSz w:w="11906" w:h="16838" w:code="9"/>
      <w:pgMar w:top="566" w:right="1196" w:bottom="1418" w:left="1134" w:header="0" w:footer="6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1B103" w14:textId="77777777" w:rsidR="000F7EA0" w:rsidRDefault="000F7EA0" w:rsidP="00221F4B">
      <w:pPr>
        <w:spacing w:after="0" w:line="240" w:lineRule="auto"/>
      </w:pPr>
      <w:r>
        <w:separator/>
      </w:r>
    </w:p>
  </w:endnote>
  <w:endnote w:type="continuationSeparator" w:id="0">
    <w:p w14:paraId="517EEEEF" w14:textId="77777777" w:rsidR="000F7EA0" w:rsidRDefault="000F7EA0"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4892" w14:textId="77777777" w:rsidR="00AE760D" w:rsidRDefault="00AE760D" w:rsidP="00AE760D">
    <w:pPr>
      <w:pStyle w:val="Footer"/>
      <w:tabs>
        <w:tab w:val="left" w:pos="8647"/>
      </w:tabs>
      <w:spacing w:before="0"/>
      <w:ind w:left="1701" w:right="1274"/>
      <w:jc w:val="both"/>
      <w:rPr>
        <w:color w:val="808080" w:themeColor="background1" w:themeShade="80"/>
      </w:rPr>
    </w:pPr>
    <w:r>
      <w:rPr>
        <w:noProof/>
        <w:lang w:eastAsia="ja-JP"/>
      </w:rPr>
      <w:drawing>
        <wp:anchor distT="0" distB="0" distL="114300" distR="114300" simplePos="0" relativeHeight="251660288" behindDoc="1" locked="0" layoutInCell="1" allowOverlap="1" wp14:anchorId="56A48397" wp14:editId="0059178B">
          <wp:simplePos x="0" y="0"/>
          <wp:positionH relativeFrom="margin">
            <wp:posOffset>533400</wp:posOffset>
          </wp:positionH>
          <wp:positionV relativeFrom="paragraph">
            <wp:posOffset>178597</wp:posOffset>
          </wp:positionV>
          <wp:extent cx="4690745"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9264" behindDoc="0" locked="1" layoutInCell="1" allowOverlap="1" wp14:anchorId="74E8E13F" wp14:editId="25161F1B">
          <wp:simplePos x="0" y="0"/>
          <wp:positionH relativeFrom="page">
            <wp:align>left</wp:align>
          </wp:positionH>
          <wp:positionV relativeFrom="page">
            <wp:posOffset>9620885</wp:posOffset>
          </wp:positionV>
          <wp:extent cx="7560310" cy="113665"/>
          <wp:effectExtent l="0" t="0" r="254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r>
      <w:rPr>
        <w:color w:val="808080" w:themeColor="background1" w:themeShade="80"/>
      </w:rPr>
      <w:t xml:space="preserve">Our Safe Transport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890904">
      <w:rPr>
        <w:noProof/>
      </w:rPr>
      <w:t>2</w:t>
    </w:r>
    <w:r>
      <w:fldChar w:fldCharType="end"/>
    </w:r>
  </w:p>
  <w:p w14:paraId="5CD2CC06" w14:textId="77777777" w:rsidR="00A92675" w:rsidRPr="00961504" w:rsidRDefault="00A92675" w:rsidP="00961504">
    <w:pPr>
      <w:pStyle w:val="Footer"/>
      <w:tabs>
        <w:tab w:val="clear" w:pos="9026"/>
        <w:tab w:val="right" w:pos="9781"/>
      </w:tabs>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77D9" w14:textId="77777777" w:rsidR="00F96003" w:rsidRDefault="00F96003">
    <w:pPr>
      <w:pStyle w:val="Footer"/>
      <w:rPr>
        <w:color w:val="808080" w:themeColor="background1" w:themeShade="80"/>
      </w:rPr>
    </w:pPr>
    <w:r>
      <w:rPr>
        <w:noProof/>
        <w:lang w:eastAsia="ja-JP"/>
      </w:rPr>
      <w:drawing>
        <wp:anchor distT="0" distB="0" distL="114300" distR="114300" simplePos="0" relativeHeight="251664384" behindDoc="1" locked="0" layoutInCell="1" allowOverlap="1" wp14:anchorId="040A4666" wp14:editId="193B65D0">
          <wp:simplePos x="0" y="0"/>
          <wp:positionH relativeFrom="margin">
            <wp:posOffset>685800</wp:posOffset>
          </wp:positionH>
          <wp:positionV relativeFrom="paragraph">
            <wp:posOffset>184150</wp:posOffset>
          </wp:positionV>
          <wp:extent cx="4690745" cy="500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color w:val="808080" w:themeColor="background1" w:themeShade="80"/>
      </w:rPr>
      <w:t xml:space="preserve">Our Safe Transport Policy meets part of our commitment to the Australian Drug Foundation’s </w:t>
    </w:r>
  </w:p>
  <w:p w14:paraId="3F4D84D7" w14:textId="77777777" w:rsidR="00F96003" w:rsidRDefault="00F96003">
    <w:pPr>
      <w:pStyle w:val="Footer"/>
    </w:pPr>
    <w:r>
      <w:rPr>
        <w:i/>
        <w:color w:val="808080" w:themeColor="background1" w:themeShade="80"/>
      </w:rPr>
      <w:t xml:space="preserve">Good Sports </w:t>
    </w:r>
    <w:r>
      <w:rPr>
        <w:color w:val="808080" w:themeColor="background1" w:themeShade="80"/>
      </w:rPr>
      <w:t xml:space="preserve">Program. Go to </w:t>
    </w:r>
    <w:hyperlink r:id="rId2" w:history="1">
      <w:r>
        <w:rPr>
          <w:rStyle w:val="Hyperlink"/>
        </w:rPr>
        <w:t>Goodsports.com.au</w:t>
      </w:r>
    </w:hyperlink>
    <w:r>
      <w:rPr>
        <w:color w:val="808080" w:themeColor="background1" w:themeShade="80"/>
      </w:rPr>
      <w:t xml:space="preserve"> for more information.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CB8F" w14:textId="77777777" w:rsidR="000F7EA0" w:rsidRDefault="000F7EA0" w:rsidP="00221F4B">
      <w:pPr>
        <w:spacing w:after="0" w:line="240" w:lineRule="auto"/>
      </w:pPr>
      <w:r>
        <w:separator/>
      </w:r>
    </w:p>
  </w:footnote>
  <w:footnote w:type="continuationSeparator" w:id="0">
    <w:p w14:paraId="191763FC" w14:textId="77777777" w:rsidR="000F7EA0" w:rsidRDefault="000F7EA0"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9BA7" w14:textId="77777777" w:rsidR="00A92675" w:rsidRDefault="00A92675">
    <w:pPr>
      <w:pStyle w:val="Header"/>
    </w:pPr>
  </w:p>
  <w:p w14:paraId="39183B1F" w14:textId="77777777" w:rsidR="00A92675" w:rsidRDefault="00A92675">
    <w:pPr>
      <w:pStyle w:val="Header"/>
    </w:pPr>
  </w:p>
  <w:p w14:paraId="71A0EBDA" w14:textId="77777777" w:rsidR="00A92675" w:rsidRDefault="00A9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A3E2" w14:textId="77777777" w:rsidR="00A92675" w:rsidRPr="00E73FD8" w:rsidRDefault="00F96003" w:rsidP="00E73FD8">
    <w:pPr>
      <w:pStyle w:val="Header"/>
      <w:ind w:firstLine="720"/>
      <w:rPr>
        <w:color w:val="BFBFBF" w:themeColor="background1" w:themeShade="BF"/>
      </w:rPr>
    </w:pPr>
    <w:r>
      <w:rPr>
        <w:noProof/>
        <w:lang w:eastAsia="ja-JP"/>
      </w:rPr>
      <w:drawing>
        <wp:anchor distT="0" distB="0" distL="114300" distR="114300" simplePos="0" relativeHeight="251662336" behindDoc="0" locked="0" layoutInCell="0" allowOverlap="1" wp14:anchorId="5CB4225A" wp14:editId="0596C4D8">
          <wp:simplePos x="0" y="0"/>
          <wp:positionH relativeFrom="column">
            <wp:posOffset>-35560</wp:posOffset>
          </wp:positionH>
          <wp:positionV relativeFrom="paragraph">
            <wp:posOffset>147955</wp:posOffset>
          </wp:positionV>
          <wp:extent cx="4783455" cy="673735"/>
          <wp:effectExtent l="0" t="0" r="0" b="0"/>
          <wp:wrapTopAndBottom/>
          <wp:docPr id="1" name="Picture 1" descr="Maverick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vericks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3455" cy="673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7"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17"/>
  </w:num>
  <w:num w:numId="4">
    <w:abstractNumId w:val="2"/>
  </w:num>
  <w:num w:numId="5">
    <w:abstractNumId w:val="9"/>
  </w:num>
  <w:num w:numId="6">
    <w:abstractNumId w:val="16"/>
  </w:num>
  <w:num w:numId="7">
    <w:abstractNumId w:val="20"/>
  </w:num>
  <w:num w:numId="8">
    <w:abstractNumId w:val="24"/>
  </w:num>
  <w:num w:numId="9">
    <w:abstractNumId w:val="19"/>
  </w:num>
  <w:num w:numId="10">
    <w:abstractNumId w:val="7"/>
  </w:num>
  <w:num w:numId="11">
    <w:abstractNumId w:val="21"/>
  </w:num>
  <w:num w:numId="12">
    <w:abstractNumId w:val="23"/>
  </w:num>
  <w:num w:numId="13">
    <w:abstractNumId w:val="4"/>
  </w:num>
  <w:num w:numId="14">
    <w:abstractNumId w:val="22"/>
  </w:num>
  <w:num w:numId="15">
    <w:abstractNumId w:val="14"/>
  </w:num>
  <w:num w:numId="16">
    <w:abstractNumId w:val="12"/>
  </w:num>
  <w:num w:numId="17">
    <w:abstractNumId w:val="3"/>
  </w:num>
  <w:num w:numId="18">
    <w:abstractNumId w:val="8"/>
  </w:num>
  <w:num w:numId="19">
    <w:abstractNumId w:val="10"/>
  </w:num>
  <w:num w:numId="20">
    <w:abstractNumId w:val="15"/>
  </w:num>
  <w:num w:numId="21">
    <w:abstractNumId w:val="25"/>
  </w:num>
  <w:num w:numId="22">
    <w:abstractNumId w:val="18"/>
  </w:num>
  <w:num w:numId="23">
    <w:abstractNumId w:val="13"/>
  </w:num>
  <w:num w:numId="24">
    <w:abstractNumId w:val="6"/>
  </w:num>
  <w:num w:numId="25">
    <w:abstractNumId w:val="11"/>
  </w:num>
  <w:num w:numId="26">
    <w:abstractNumId w:val="5"/>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9A"/>
    <w:rsid w:val="000460BD"/>
    <w:rsid w:val="00094207"/>
    <w:rsid w:val="000D010E"/>
    <w:rsid w:val="000F7EA0"/>
    <w:rsid w:val="00107A09"/>
    <w:rsid w:val="0011253D"/>
    <w:rsid w:val="001413DB"/>
    <w:rsid w:val="001535A3"/>
    <w:rsid w:val="001A019B"/>
    <w:rsid w:val="001D2CC9"/>
    <w:rsid w:val="00221F4B"/>
    <w:rsid w:val="002249E0"/>
    <w:rsid w:val="00291D4B"/>
    <w:rsid w:val="002C1D34"/>
    <w:rsid w:val="002C5795"/>
    <w:rsid w:val="002C5841"/>
    <w:rsid w:val="002F1334"/>
    <w:rsid w:val="003220B1"/>
    <w:rsid w:val="0035108D"/>
    <w:rsid w:val="00362A2F"/>
    <w:rsid w:val="00382DD2"/>
    <w:rsid w:val="003B0529"/>
    <w:rsid w:val="003F0F0D"/>
    <w:rsid w:val="004017D2"/>
    <w:rsid w:val="00411AAD"/>
    <w:rsid w:val="0043669A"/>
    <w:rsid w:val="004415DA"/>
    <w:rsid w:val="00463FC6"/>
    <w:rsid w:val="00477DCB"/>
    <w:rsid w:val="00485A4A"/>
    <w:rsid w:val="00486DDB"/>
    <w:rsid w:val="0049513F"/>
    <w:rsid w:val="0049615E"/>
    <w:rsid w:val="004B6203"/>
    <w:rsid w:val="004D7CAE"/>
    <w:rsid w:val="004F1582"/>
    <w:rsid w:val="004F5AD2"/>
    <w:rsid w:val="00506A9A"/>
    <w:rsid w:val="005115F3"/>
    <w:rsid w:val="00524DB1"/>
    <w:rsid w:val="005348B8"/>
    <w:rsid w:val="00556948"/>
    <w:rsid w:val="00587AA9"/>
    <w:rsid w:val="005B227F"/>
    <w:rsid w:val="005E73BF"/>
    <w:rsid w:val="00603C47"/>
    <w:rsid w:val="00616C64"/>
    <w:rsid w:val="00661F2F"/>
    <w:rsid w:val="006738D1"/>
    <w:rsid w:val="0068320C"/>
    <w:rsid w:val="006F5865"/>
    <w:rsid w:val="00787ECB"/>
    <w:rsid w:val="00820F0E"/>
    <w:rsid w:val="00835B6B"/>
    <w:rsid w:val="008656F6"/>
    <w:rsid w:val="008768DC"/>
    <w:rsid w:val="008772E9"/>
    <w:rsid w:val="00890904"/>
    <w:rsid w:val="00895CB9"/>
    <w:rsid w:val="008A4C32"/>
    <w:rsid w:val="008A72D2"/>
    <w:rsid w:val="008C755C"/>
    <w:rsid w:val="00907447"/>
    <w:rsid w:val="00921B35"/>
    <w:rsid w:val="00923270"/>
    <w:rsid w:val="00934C3F"/>
    <w:rsid w:val="00944DA5"/>
    <w:rsid w:val="00961504"/>
    <w:rsid w:val="00976FE6"/>
    <w:rsid w:val="00997BE2"/>
    <w:rsid w:val="009A24EC"/>
    <w:rsid w:val="009E0A31"/>
    <w:rsid w:val="00A11E54"/>
    <w:rsid w:val="00A50EC3"/>
    <w:rsid w:val="00A92675"/>
    <w:rsid w:val="00A962B7"/>
    <w:rsid w:val="00A97E3B"/>
    <w:rsid w:val="00AB5C5E"/>
    <w:rsid w:val="00AE760D"/>
    <w:rsid w:val="00B33476"/>
    <w:rsid w:val="00B56F20"/>
    <w:rsid w:val="00BA5F0F"/>
    <w:rsid w:val="00BA7BC7"/>
    <w:rsid w:val="00BC10B0"/>
    <w:rsid w:val="00BD2D6C"/>
    <w:rsid w:val="00BD6E50"/>
    <w:rsid w:val="00BD6F6F"/>
    <w:rsid w:val="00BE18F1"/>
    <w:rsid w:val="00BE60BD"/>
    <w:rsid w:val="00C1547A"/>
    <w:rsid w:val="00C41B12"/>
    <w:rsid w:val="00C526AF"/>
    <w:rsid w:val="00C6023F"/>
    <w:rsid w:val="00CA4D76"/>
    <w:rsid w:val="00CE336B"/>
    <w:rsid w:val="00CF1C4E"/>
    <w:rsid w:val="00D042FE"/>
    <w:rsid w:val="00D061BF"/>
    <w:rsid w:val="00D1231D"/>
    <w:rsid w:val="00D272AA"/>
    <w:rsid w:val="00D44700"/>
    <w:rsid w:val="00D61AAE"/>
    <w:rsid w:val="00D67714"/>
    <w:rsid w:val="00DF08A0"/>
    <w:rsid w:val="00E04BBC"/>
    <w:rsid w:val="00E40C10"/>
    <w:rsid w:val="00E5110E"/>
    <w:rsid w:val="00E67A1D"/>
    <w:rsid w:val="00E7161D"/>
    <w:rsid w:val="00E73FD8"/>
    <w:rsid w:val="00E848D8"/>
    <w:rsid w:val="00ED4121"/>
    <w:rsid w:val="00F045E9"/>
    <w:rsid w:val="00F15166"/>
    <w:rsid w:val="00F52F4D"/>
    <w:rsid w:val="00F70C62"/>
    <w:rsid w:val="00F76D28"/>
    <w:rsid w:val="00F82F7A"/>
    <w:rsid w:val="00F9146C"/>
    <w:rsid w:val="00F96003"/>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8A8C"/>
  <w15:docId w15:val="{C077E94D-893C-47B8-83D6-BF99855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E760D"/>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1511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odsports.com.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20Communications\Brand\Word%20Templates\ADF_2p+_%20GS_PolicyInformationFlyer_V1.1.dotx" TargetMode="External"/></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04D6-F3F2-4B75-949E-6761D869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ADF_2p+_ GS_PolicyInformationFlyer_V1.1.dotx</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Home</cp:lastModifiedBy>
  <cp:revision>2</cp:revision>
  <cp:lastPrinted>2016-08-09T16:27:00Z</cp:lastPrinted>
  <dcterms:created xsi:type="dcterms:W3CDTF">2019-07-31T12:56:00Z</dcterms:created>
  <dcterms:modified xsi:type="dcterms:W3CDTF">2019-07-31T12:56:00Z</dcterms:modified>
</cp:coreProperties>
</file>